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0E8" w:rsidRDefault="00A610E8" w:rsidP="00A610E8">
      <w:pPr>
        <w:pStyle w:val="Default"/>
        <w:rPr>
          <w:sz w:val="72"/>
          <w:szCs w:val="72"/>
        </w:rPr>
      </w:pPr>
      <w:r>
        <w:rPr>
          <w:sz w:val="72"/>
          <w:szCs w:val="72"/>
        </w:rPr>
        <w:t>Quelques exemples d’infraction pénale au code de l’urbanisme</w:t>
      </w:r>
    </w:p>
    <w:p w:rsidR="00A610E8" w:rsidRDefault="00A610E8" w:rsidP="00A610E8">
      <w:pPr>
        <w:pStyle w:val="Default"/>
        <w:spacing w:after="243"/>
        <w:rPr>
          <w:sz w:val="36"/>
          <w:szCs w:val="36"/>
        </w:rPr>
      </w:pPr>
      <w:r>
        <w:rPr>
          <w:sz w:val="36"/>
          <w:szCs w:val="36"/>
        </w:rPr>
        <w:t xml:space="preserve">-Péremption du PC, qui est assimilée par la </w:t>
      </w:r>
      <w:r w:rsidR="0095652C">
        <w:rPr>
          <w:sz w:val="36"/>
          <w:szCs w:val="36"/>
        </w:rPr>
        <w:t xml:space="preserve">jurisprudence </w:t>
      </w:r>
      <w:r>
        <w:rPr>
          <w:sz w:val="36"/>
          <w:szCs w:val="36"/>
        </w:rPr>
        <w:t>à un défaut de PC ;</w:t>
      </w:r>
    </w:p>
    <w:p w:rsidR="00A610E8" w:rsidRDefault="00A610E8" w:rsidP="00A610E8">
      <w:pPr>
        <w:pStyle w:val="Default"/>
        <w:spacing w:after="243"/>
        <w:rPr>
          <w:sz w:val="36"/>
          <w:szCs w:val="36"/>
        </w:rPr>
      </w:pPr>
      <w:r>
        <w:rPr>
          <w:sz w:val="36"/>
          <w:szCs w:val="36"/>
        </w:rPr>
        <w:t>-Retrait de l’autorisation d’urbanisme ;</w:t>
      </w:r>
    </w:p>
    <w:p w:rsidR="00A610E8" w:rsidRDefault="00A610E8" w:rsidP="00A610E8">
      <w:pPr>
        <w:pStyle w:val="Default"/>
        <w:spacing w:after="243"/>
        <w:rPr>
          <w:sz w:val="36"/>
          <w:szCs w:val="36"/>
        </w:rPr>
      </w:pPr>
      <w:r>
        <w:rPr>
          <w:sz w:val="36"/>
          <w:szCs w:val="36"/>
        </w:rPr>
        <w:t>-Absence d’autorisation d’urbanisme ;</w:t>
      </w:r>
    </w:p>
    <w:p w:rsidR="00A610E8" w:rsidRDefault="00A610E8" w:rsidP="00A610E8">
      <w:pPr>
        <w:pStyle w:val="Default"/>
        <w:spacing w:after="243"/>
        <w:rPr>
          <w:sz w:val="36"/>
          <w:szCs w:val="36"/>
        </w:rPr>
      </w:pPr>
      <w:r>
        <w:rPr>
          <w:sz w:val="36"/>
          <w:szCs w:val="36"/>
        </w:rPr>
        <w:t>-Travaux exécutés avant l’octroi de l’autorisation d’urbanisme ;</w:t>
      </w:r>
    </w:p>
    <w:p w:rsidR="00A610E8" w:rsidRDefault="00A610E8" w:rsidP="00A610E8">
      <w:pPr>
        <w:pStyle w:val="Default"/>
        <w:spacing w:after="243"/>
        <w:rPr>
          <w:sz w:val="36"/>
          <w:szCs w:val="36"/>
        </w:rPr>
      </w:pPr>
      <w:r>
        <w:rPr>
          <w:sz w:val="36"/>
          <w:szCs w:val="36"/>
        </w:rPr>
        <w:t>-Infraction au POS ou PLU ;</w:t>
      </w:r>
    </w:p>
    <w:p w:rsidR="00A610E8" w:rsidRDefault="00A610E8" w:rsidP="00A610E8">
      <w:pPr>
        <w:pStyle w:val="Default"/>
        <w:spacing w:after="243"/>
        <w:rPr>
          <w:sz w:val="36"/>
          <w:szCs w:val="36"/>
        </w:rPr>
      </w:pPr>
      <w:r>
        <w:rPr>
          <w:sz w:val="36"/>
          <w:szCs w:val="36"/>
        </w:rPr>
        <w:t>-Travaux non autorisés dans un périmètre ou site classé ;</w:t>
      </w:r>
    </w:p>
    <w:p w:rsidR="00A610E8" w:rsidRDefault="00A610E8" w:rsidP="00A610E8">
      <w:pPr>
        <w:pStyle w:val="Default"/>
        <w:spacing w:after="243"/>
        <w:rPr>
          <w:sz w:val="36"/>
          <w:szCs w:val="36"/>
        </w:rPr>
      </w:pPr>
      <w:r>
        <w:rPr>
          <w:sz w:val="36"/>
          <w:szCs w:val="36"/>
        </w:rPr>
        <w:t xml:space="preserve">-Coupe ou abattage d’arbres </w:t>
      </w:r>
      <w:r w:rsidR="00E67E46">
        <w:rPr>
          <w:sz w:val="36"/>
          <w:szCs w:val="36"/>
        </w:rPr>
        <w:t>(les propriétaires qui coupent pour leurs besoins personnels ne sont pas concernés)</w:t>
      </w:r>
      <w:bookmarkStart w:id="0" w:name="_GoBack"/>
      <w:bookmarkEnd w:id="0"/>
      <w:r>
        <w:rPr>
          <w:sz w:val="36"/>
          <w:szCs w:val="36"/>
        </w:rPr>
        <w:t>;</w:t>
      </w:r>
    </w:p>
    <w:p w:rsidR="00A610E8" w:rsidRDefault="00A610E8" w:rsidP="00A610E8">
      <w:pPr>
        <w:pStyle w:val="Default"/>
        <w:rPr>
          <w:sz w:val="36"/>
          <w:szCs w:val="36"/>
        </w:rPr>
      </w:pPr>
      <w:r>
        <w:rPr>
          <w:sz w:val="36"/>
          <w:szCs w:val="36"/>
        </w:rPr>
        <w:t xml:space="preserve">-Infraction au plan de prévention des risques naturels; </w:t>
      </w:r>
    </w:p>
    <w:p w:rsidR="007763B4" w:rsidRDefault="007763B4"/>
    <w:sectPr w:rsidR="007763B4" w:rsidSect="00AA5D48">
      <w:pgSz w:w="19200" w:h="11300"/>
      <w:pgMar w:top="1400" w:right="900" w:bottom="0" w:left="9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0E8"/>
    <w:rsid w:val="007763B4"/>
    <w:rsid w:val="0095652C"/>
    <w:rsid w:val="00A610E8"/>
    <w:rsid w:val="00E6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F83CB-98B3-4BB7-AC60-27B0AEEBC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A610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83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rousset</dc:creator>
  <cp:keywords/>
  <dc:description/>
  <cp:lastModifiedBy>christian rousset</cp:lastModifiedBy>
  <cp:revision>4</cp:revision>
  <dcterms:created xsi:type="dcterms:W3CDTF">2014-07-01T19:53:00Z</dcterms:created>
  <dcterms:modified xsi:type="dcterms:W3CDTF">2014-08-25T17:02:00Z</dcterms:modified>
</cp:coreProperties>
</file>